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7411">
      <w:pPr>
        <w:pStyle w:val="11"/>
        <w:widowControl/>
        <w:spacing w:before="100" w:beforeAutospacing="1" w:after="100" w:afterAutospacing="1"/>
        <w:jc w:val="center"/>
        <w:rPr>
          <w:rFonts w:hint="default"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Агентский договор № </w:t>
      </w:r>
      <w:r>
        <w:rPr>
          <w:rFonts w:hint="default" w:ascii="Times New Roman" w:hAnsi="Times New Roman" w:eastAsia="Times New Roman" w:cs="Times New Roman"/>
          <w:b w:val="0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(номер документа)</w:t>
      </w:r>
    </w:p>
    <w:p w14:paraId="3269CD5A">
      <w:pPr>
        <w:pStyle w:val="10"/>
        <w:widowControl/>
        <w:spacing w:before="100" w:beforeAutospacing="1" w:after="100" w:afterAutospacing="1"/>
        <w:rPr>
          <w:rFonts w:ascii="Times New Roman" w:hAnsi="Times New Roman" w:cs="Times New Roman"/>
          <w:highlight w:val="none"/>
        </w:rPr>
      </w:pPr>
    </w:p>
    <w:p w14:paraId="18646449">
      <w:pPr>
        <w:pStyle w:val="9"/>
        <w:widowControl/>
        <w:spacing w:before="100" w:beforeAutospacing="1" w:after="100" w:afterAutospacing="1"/>
        <w:ind w:firstLine="540"/>
        <w:jc w:val="right"/>
        <w:rPr>
          <w:rFonts w:hint="default" w:ascii="Times New Roman" w:hAnsi="Times New Roman" w:cs="Times New Roman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(дата)</w:t>
      </w:r>
    </w:p>
    <w:p w14:paraId="31CF4F46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(Название)</w:t>
      </w:r>
      <w:r>
        <w:rPr>
          <w:rFonts w:ascii="Times New Roman" w:hAnsi="Times New Roman" w:cs="Times New Roman"/>
          <w:highlight w:val="none"/>
        </w:rPr>
        <w:t xml:space="preserve">, в лице </w:t>
      </w:r>
      <w:r>
        <w:rPr>
          <w:rFonts w:hint="default" w:ascii="Times New Roman" w:hAnsi="Times New Roman" w:cs="Times New Roman"/>
          <w:highlight w:val="none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КонтрВЛице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highlight w:val="none"/>
        </w:rPr>
        <w:t>, действующего на основании ________________</w:t>
      </w:r>
      <w:r>
        <w:rPr>
          <w:rFonts w:ascii="Times New Roman" w:hAnsi="Times New Roman" w:cs="Times New Roman"/>
        </w:rPr>
        <w:t xml:space="preserve">, именуемый в дальнейшем "Принципал", с одной стороны, и </w:t>
      </w:r>
      <w:r>
        <w:rPr>
          <w:rFonts w:hint="default" w:ascii="Times New Roman" w:hAnsi="Times New Roman" w:cs="Times New Roman"/>
          <w:lang w:val="ru-RU"/>
        </w:rPr>
        <w:t>(ФИО ИП)</w:t>
      </w:r>
      <w:r>
        <w:rPr>
          <w:rFonts w:ascii="Times New Roman" w:hAnsi="Times New Roman" w:cs="Times New Roman"/>
        </w:rPr>
        <w:t>, именуемый далее «Агент», с другой стороны, заключили настоящий договор (далее — Договор) о нижеследующем:</w:t>
      </w:r>
    </w:p>
    <w:p w14:paraId="2B781152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 Предмет договора</w:t>
      </w:r>
    </w:p>
    <w:p w14:paraId="7AE9BE84">
      <w:pPr>
        <w:pStyle w:val="9"/>
        <w:widowControl/>
        <w:numPr>
          <w:ilvl w:val="1"/>
          <w:numId w:val="1"/>
        </w:numPr>
        <w:spacing w:before="100" w:beforeAutospacing="1" w:after="100" w:afterAutospacing="1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Агент по поручению Принципала от его имени и за его счет осуществляет изучение рынка продовольственных товаров на европейской территории Российской Федерации и в странах СНГ, осуществляет поиск покупателей товаров, по указанию Принципала заключает договоры с покупателями товара, а также контролирует транспортировку и приемку товаров, принадлежащих Принципалу.</w:t>
      </w:r>
    </w:p>
    <w:p w14:paraId="24A3B4AE">
      <w:pPr>
        <w:pStyle w:val="9"/>
        <w:widowControl/>
        <w:numPr>
          <w:ilvl w:val="1"/>
          <w:numId w:val="1"/>
        </w:numPr>
        <w:spacing w:before="100" w:beforeAutospacing="1" w:after="100" w:afterAutospacing="1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Агент не принимает участие в расчётах с покупателями.</w:t>
      </w:r>
    </w:p>
    <w:p w14:paraId="3EC5C592">
      <w:pPr>
        <w:pStyle w:val="9"/>
        <w:widowControl/>
        <w:numPr>
          <w:ilvl w:val="1"/>
          <w:numId w:val="1"/>
        </w:numPr>
        <w:spacing w:before="100" w:beforeAutospacing="1" w:after="100" w:afterAutospacing="1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по сделкам, совершенным Агентом во исполнение Договора, возникают непосредственно у Принципала.</w:t>
      </w:r>
    </w:p>
    <w:p w14:paraId="541D8ABC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 Обязательства сторон</w:t>
      </w:r>
    </w:p>
    <w:p w14:paraId="4B4EC352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Агент обязуется:</w:t>
      </w:r>
    </w:p>
    <w:p w14:paraId="72A0E073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Осуществлять изучение рынка продовольственных товаров на территории, указанной в пункте 1.1 Договора.</w:t>
      </w:r>
    </w:p>
    <w:p w14:paraId="6E6D2D4D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Регулярно информировать Принципала о конъюнктуре на рынке продовольственных товаров.</w:t>
      </w:r>
    </w:p>
    <w:p w14:paraId="2E9597B2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Производить поиск покупателей продовольственных товаров.</w:t>
      </w:r>
    </w:p>
    <w:p w14:paraId="5E52FD52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По указанию Принципала заключать договоры с покупателями продовольственных товаров.</w:t>
      </w:r>
    </w:p>
    <w:p w14:paraId="2FA8BD4F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Организовывать отправку продовольственных товаров Принципала в адрес покупателей.</w:t>
      </w:r>
    </w:p>
    <w:p w14:paraId="54760AA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2.1.6. Контролировать доставку продовольственных товаров покупателям в соответствии с транспортными документами.</w:t>
      </w:r>
    </w:p>
    <w:p w14:paraId="52FFF273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2.1.7. Представлять Принципалу отчеты о выполненной работе не позднее ____ числа каждого месяца.</w:t>
      </w:r>
    </w:p>
    <w:p w14:paraId="111F5AC0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2.1.8. Не разглашать информацию, которая в соответствии с письменным соглашением сторон будет признана не подлежащей разглашению (коммерческой тайной).</w:t>
      </w:r>
    </w:p>
    <w:p w14:paraId="50EBE15C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2.1.9. Осуществлять иные действия в рамках Договора.</w:t>
      </w:r>
    </w:p>
    <w:p w14:paraId="70982111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Принципал обязуется:</w:t>
      </w:r>
    </w:p>
    <w:p w14:paraId="22A91A3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Выдать Агенту доверенность на совершение действий, предусмотренных Договором, в течение _____ рабочих дней с момента подписания договора.</w:t>
      </w:r>
    </w:p>
    <w:p w14:paraId="5A25D583">
      <w:pPr>
        <w:pStyle w:val="13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2.2.2. Обеспечить Агента документами и материалами, необходимыми для выполнения Договора.</w:t>
      </w:r>
    </w:p>
    <w:p w14:paraId="300D3E47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В течение ______ рабочих дней передавать Агенту информацию о количестве и ассортименте подлежащих реализации продовольственных товаров, готовых к приемке и перевозке.</w:t>
      </w:r>
    </w:p>
    <w:p w14:paraId="38E3CD09">
      <w:pPr>
        <w:pStyle w:val="13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2.2.4. Ознакомиться с отчетом Агента и утвердить его либо сообщить Агенту о своих возражениях по отчету в течение ______ рабочих дней со дня его получения. При отсутствии возражений со стороны Принципала в указанный срок отчет Агента считается принятым.</w:t>
      </w:r>
    </w:p>
    <w:p w14:paraId="7032DAB2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 Своевременно производить расчет с Агентом за выполнение поручения и выплачивать причитающееся ему вознаграждение.</w:t>
      </w:r>
    </w:p>
    <w:p w14:paraId="0658DF4F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Возмещать расходы Агента на доставку товара до покупателей и иные расходы, понесённые в связи с исполнением настоящего договора и с согласия Принципала.</w:t>
      </w:r>
    </w:p>
    <w:p w14:paraId="6BCB1CB6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2.2.7. Принимать любые меры, необходимые для наиболее выгодной и быстрой реализации продовольственных товаров.</w:t>
      </w:r>
    </w:p>
    <w:p w14:paraId="371F0AE9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Все свои действия Агент осуществляет от имени Принципала и за его счет на основании выдаваемых Принципалом доверенностей.</w:t>
      </w:r>
    </w:p>
    <w:p w14:paraId="7CB8272E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Агентское вознаграждение и порядок оплаты</w:t>
      </w:r>
    </w:p>
    <w:p w14:paraId="200CAE7D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Вознаграждение Агента по настоящему договору составляет ____% от стоимости реализованных Агентом товаров.</w:t>
      </w:r>
    </w:p>
    <w:p w14:paraId="7F9A2304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Принципал выплачивает Агенту указанное в п.3.1 вознаграждение в течение ____ рабочих дней после утверждения отчета Агента.</w:t>
      </w:r>
    </w:p>
    <w:p w14:paraId="724540ED">
      <w:pPr>
        <w:pStyle w:val="13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Расходы, понесенные Агентом в связи с выполнением поручения по Договору и подлежащие возмещению Принципалом в соответствии с п.2.2.6 Договора, подтверждаются отчетом Агента и документами, удостоверяющими факт осуществления расходов и их размер.</w:t>
      </w:r>
    </w:p>
    <w:p w14:paraId="4DEFB297">
      <w:pPr>
        <w:pStyle w:val="13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 Принципал возмещает указанные в п. 3.3 Договора расходы в течение _____ рабочих дней после утверждения отчета Агента.</w:t>
      </w:r>
    </w:p>
    <w:p w14:paraId="2001D944">
      <w:pPr>
        <w:pStyle w:val="13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3.5. Все расчеты по Договору производятся в безналичном порядке путем перечисления денежных средств на расчетный счет Агента, указанный в п.7 Договора.</w:t>
      </w:r>
    </w:p>
    <w:p w14:paraId="072390BF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 Ответственность сторон</w:t>
      </w:r>
    </w:p>
    <w:p w14:paraId="34C4D4F7">
      <w:pPr>
        <w:pStyle w:val="13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За нарушение Принципалом сроков оплаты вознаграждения, указанных в п.3.2 Договора, Агент вправе потребовать от Принципала уплатить неустойку (пени) в размере _____ % от неуплаченной суммы за каждый день просрочки.</w:t>
      </w:r>
    </w:p>
    <w:p w14:paraId="2B14CB30">
      <w:pPr>
        <w:pStyle w:val="13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За нарушение Принципалом сроков возмещения расходов, указанных в п.3.4 Договора, Агент вправе потребовать от Принципала уплатить неустойку (пени) в размере _____ % от неуплаченной суммы за каждый день просрочки.</w:t>
      </w:r>
    </w:p>
    <w:p w14:paraId="320D311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Все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00B1039C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Возникающие при выполнении настоящего договора разногласия стороны будут стремиться решать путем переговоров. В случае, если согласие не будет достигнуто, разрешение спорных вопросов передается на рассмотрение Арбитражного суда по месту нахождения ответчика.</w:t>
      </w:r>
    </w:p>
    <w:p w14:paraId="28CAF71A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Форс-мажор</w:t>
      </w:r>
    </w:p>
    <w:p w14:paraId="17FD4F05">
      <w:pPr>
        <w:widowControl w:val="0"/>
        <w:spacing w:before="100" w:beforeAutospacing="1" w:after="100" w:afterAutospacing="1"/>
        <w:ind w:firstLine="567"/>
        <w:jc w:val="both"/>
      </w:pPr>
      <w:r>
        <w:t xml:space="preserve">5.1. </w:t>
      </w:r>
      <w:r>
        <w:rPr>
          <w:color w:val="000000"/>
        </w:rPr>
        <w:t xml:space="preserve">Любая из сторон настоящего договора освобождается от ответственности за его нарушение, если такое нарушение </w:t>
      </w:r>
      <w:r>
        <w:t>явилось следствием обстоятельств непреодолимой силы, возникших после заключения  договора в результате событий чрезвычайного характера, которые стороны не могли предвидеть и предотвратить разумными мерами. К обстоятельствам непреодолимой силы относятся события, на которые стороны не могут  оказывать влияние, например,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данного договора.</w:t>
      </w:r>
    </w:p>
    <w:p w14:paraId="27B5BF7C">
      <w:pPr>
        <w:pStyle w:val="9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При наступлении обстоятельств, указанных в п. 4.1 настоящего договора, каждая сторона должна без промедления известить о них в письменном виде другую сторону. </w:t>
      </w:r>
    </w:p>
    <w:p w14:paraId="3E1C4F50">
      <w:pPr>
        <w:pStyle w:val="9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Если сторона не направит или несвоевременно направит извещение, предусмотренное в п. 4.2 настоящего договора, то она обязана возместить второй стороне понесенные второй стороной убытки.</w:t>
      </w:r>
    </w:p>
    <w:p w14:paraId="27B17EC0">
      <w:pPr>
        <w:pStyle w:val="9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Если наступившие обстоятельства, перечисленные в п. 4.1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590E334D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 Срок действия соглашения и прочие условия</w:t>
      </w:r>
    </w:p>
    <w:p w14:paraId="407204B2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Настоящий договор вступает в силу с даты его подписания и действует до ______________________.</w:t>
      </w:r>
    </w:p>
    <w:p w14:paraId="5DA53FFE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Настоящий договор может быть расторгнут Агентом или Принципалом в одностороннем порядке, но не ранее чем за ______ рабочих дней с даты письменного уведомления другой стороны о предстоящем расторжении договора. </w:t>
      </w:r>
    </w:p>
    <w:p w14:paraId="5FA016F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Отношения сторон, не урегулированные настоящим договором, регулируются положениями гражданского законодательства РФ о договорах поручения (нормы главы 49 ГК РФ и другие нормы законодательства).</w:t>
      </w:r>
    </w:p>
    <w:p w14:paraId="129BDFA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Настоящий договор составлен в двух идентичных по содержанию экземплярах, имеющих равную юридическую силу. По одному экземпляру передается каждой из сторон на хранение.</w:t>
      </w:r>
    </w:p>
    <w:p w14:paraId="594457C3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</w:p>
    <w:p w14:paraId="32343E47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</w:p>
    <w:p w14:paraId="2CB9C2A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</w:p>
    <w:p w14:paraId="0AB74ABC">
      <w:pPr>
        <w:pStyle w:val="9"/>
        <w:widowControl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7. Реквизиты сторон</w:t>
      </w:r>
    </w:p>
    <w:tbl>
      <w:tblPr>
        <w:tblStyle w:val="4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3"/>
        <w:gridCol w:w="222"/>
        <w:gridCol w:w="4754"/>
      </w:tblGrid>
      <w:tr w14:paraId="421CD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2450" w:type="pct"/>
          </w:tcPr>
          <w:p w14:paraId="14B11E6B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Заказчик:</w:t>
            </w:r>
          </w:p>
          <w:p w14:paraId="639D285B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5D8697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ИНН:</w:t>
            </w:r>
          </w:p>
          <w:p w14:paraId="4856228B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КПП:</w:t>
            </w:r>
          </w:p>
          <w:p w14:paraId="19AB95B4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ОГРН:</w:t>
            </w:r>
          </w:p>
          <w:p w14:paraId="1FE4A0B4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2292985</wp:posOffset>
                  </wp:positionH>
                  <wp:positionV relativeFrom="paragraph">
                    <wp:posOffset>113665</wp:posOffset>
                  </wp:positionV>
                  <wp:extent cx="1663065" cy="1663065"/>
                  <wp:effectExtent l="0" t="0" r="0" b="0"/>
                  <wp:wrapNone/>
                  <wp:docPr id="2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ечать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199" cy="16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Адрес:</w:t>
            </w:r>
          </w:p>
          <w:p w14:paraId="1B237CA1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Р/с:</w:t>
            </w:r>
          </w:p>
          <w:p w14:paraId="36844BA8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488C6D78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0F59CD97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Корр/с: </w:t>
            </w:r>
          </w:p>
          <w:p w14:paraId="7D04B4A4">
            <w:pP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ФИОКонтрДляПодписи</w:t>
            </w:r>
            <w: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BB7C8AB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  <w:tc>
          <w:tcPr>
            <w:tcW w:w="100" w:type="pct"/>
            <w:vAlign w:val="center"/>
          </w:tcPr>
          <w:p w14:paraId="16165190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50" w:type="pct"/>
          </w:tcPr>
          <w:p w14:paraId="653769D4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Исполнитель:</w:t>
            </w:r>
          </w:p>
          <w:p w14:paraId="176B9DCC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DB5AF7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ИНН: </w:t>
            </w:r>
          </w:p>
          <w:p w14:paraId="026A5B3A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ОГРН: </w:t>
            </w:r>
          </w:p>
          <w:p w14:paraId="57130739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Адрес: </w:t>
            </w:r>
          </w:p>
          <w:p w14:paraId="3E6A3E27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Р/с: </w:t>
            </w:r>
          </w:p>
          <w:p w14:paraId="46C2A513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24556C94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14CF4837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Корр/</w:t>
            </w:r>
            <w:r>
              <w:rPr>
                <w:rFonts w:eastAsia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778BC01F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BF23B5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</w:tr>
    </w:tbl>
    <w:p w14:paraId="1D1B151B">
      <w:pPr>
        <w:pStyle w:val="10"/>
        <w:widowControl/>
        <w:tabs>
          <w:tab w:val="left" w:pos="7371"/>
        </w:tabs>
        <w:ind w:firstLine="993"/>
        <w:rPr>
          <w:rFonts w:ascii="Times New Roman" w:hAnsi="Times New Roman" w:cs="Times New Roman"/>
        </w:rPr>
      </w:pPr>
      <w:bookmarkStart w:id="0" w:name="_GoBack"/>
      <w:bookmarkEnd w:id="0"/>
    </w:p>
    <w:sectPr>
      <w:pgSz w:w="12240" w:h="15840"/>
      <w:pgMar w:top="850" w:right="90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20686"/>
    <w:multiLevelType w:val="multilevel"/>
    <w:tmpl w:val="0B420686"/>
    <w:lvl w:ilvl="0" w:tentative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05" w:hanging="46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2"/>
    <w:rsid w:val="000020F5"/>
    <w:rsid w:val="000101ED"/>
    <w:rsid w:val="000973CC"/>
    <w:rsid w:val="00194BE1"/>
    <w:rsid w:val="001C1000"/>
    <w:rsid w:val="00281D1F"/>
    <w:rsid w:val="002E691F"/>
    <w:rsid w:val="0033674B"/>
    <w:rsid w:val="003D1C65"/>
    <w:rsid w:val="003F1CED"/>
    <w:rsid w:val="00475689"/>
    <w:rsid w:val="00482F80"/>
    <w:rsid w:val="004F6740"/>
    <w:rsid w:val="00574337"/>
    <w:rsid w:val="005D1387"/>
    <w:rsid w:val="006D0DFB"/>
    <w:rsid w:val="007404D1"/>
    <w:rsid w:val="00797F95"/>
    <w:rsid w:val="007C77EC"/>
    <w:rsid w:val="00852B77"/>
    <w:rsid w:val="008813E7"/>
    <w:rsid w:val="008F7E93"/>
    <w:rsid w:val="0093715D"/>
    <w:rsid w:val="00A86EE2"/>
    <w:rsid w:val="00AD0C80"/>
    <w:rsid w:val="00AF3DD9"/>
    <w:rsid w:val="00BA7E47"/>
    <w:rsid w:val="00BB592F"/>
    <w:rsid w:val="00C1223A"/>
    <w:rsid w:val="00DB0173"/>
    <w:rsid w:val="00DE0338"/>
    <w:rsid w:val="00E96863"/>
    <w:rsid w:val="00F02BCD"/>
    <w:rsid w:val="00F05D15"/>
    <w:rsid w:val="00FC6D89"/>
    <w:rsid w:val="00FE1374"/>
    <w:rsid w:val="4C11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jc w:val="center"/>
      <w:outlineLvl w:val="2"/>
    </w:p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2"/>
    <w:uiPriority w:val="99"/>
    <w:pPr>
      <w:jc w:val="right"/>
    </w:pPr>
    <w:rPr>
      <w:sz w:val="20"/>
      <w:szCs w:val="20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шрифт"/>
    <w:uiPriority w:val="99"/>
  </w:style>
  <w:style w:type="character" w:customStyle="1" w:styleId="8">
    <w:name w:val="Заголовок 3 Знак"/>
    <w:basedOn w:val="3"/>
    <w:link w:val="2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customStyle="1" w:styleId="9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 w:eastAsiaTheme="minorEastAsia"/>
      <w:sz w:val="24"/>
      <w:szCs w:val="24"/>
      <w:lang w:val="ru-RU" w:eastAsia="ru-RU" w:bidi="ar-SA"/>
    </w:rPr>
  </w:style>
  <w:style w:type="paragraph" w:customStyle="1" w:styleId="10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11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b/>
      <w:bCs/>
      <w:sz w:val="20"/>
      <w:szCs w:val="20"/>
      <w:lang w:val="ru-RU" w:eastAsia="ru-RU" w:bidi="ar-SA"/>
    </w:rPr>
  </w:style>
  <w:style w:type="character" w:customStyle="1" w:styleId="12">
    <w:name w:val="Основной текст 2 Знак"/>
    <w:basedOn w:val="3"/>
    <w:link w:val="5"/>
    <w:semiHidden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13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UrInform</Company>
  <Pages>4</Pages>
  <Words>1056</Words>
  <Characters>6022</Characters>
  <Lines>50</Lines>
  <Paragraphs>14</Paragraphs>
  <TotalTime>1141</TotalTime>
  <ScaleCrop>false</ScaleCrop>
  <LinksUpToDate>false</LinksUpToDate>
  <CharactersWithSpaces>7064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2016-10-11T13:42:00Z</dcterms:created>
  <dc:creator>Anna</dc:creator>
  <cp:lastModifiedBy>nadis</cp:lastModifiedBy>
  <cp:lastPrinted>2001-11-02T11:51:00Z</cp:lastPrinted>
  <dcterms:modified xsi:type="dcterms:W3CDTF">2024-10-14T13:46:12Z</dcterms:modified>
  <dc:title>АГЕНТСКИЙ ДОГОВОР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1B34257B8F2E4D7DB2DC4BBC69CDEAF8_12</vt:lpwstr>
  </property>
</Properties>
</file>